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F959" w14:textId="77777777" w:rsidR="009E0EB8" w:rsidRPr="009E0EB8" w:rsidRDefault="009E0EB8" w:rsidP="009E0EB8">
      <w:pPr>
        <w:shd w:val="clear" w:color="auto" w:fill="FFFFFF"/>
        <w:spacing w:before="120" w:after="120" w:line="312" w:lineRule="auto"/>
        <w:jc w:val="center"/>
        <w:outlineLvl w:val="0"/>
        <w:rPr>
          <w:rFonts w:ascii="Almarai" w:eastAsia="Times New Roman" w:hAnsi="Almarai" w:cs="Times New Roman"/>
          <w:b/>
          <w:bCs/>
          <w:kern w:val="36"/>
          <w:sz w:val="54"/>
          <w:szCs w:val="54"/>
          <w:lang w:eastAsia="en-GB"/>
        </w:rPr>
      </w:pPr>
      <w:r w:rsidRPr="009E0EB8">
        <w:rPr>
          <w:rFonts w:ascii="Almarai" w:eastAsia="Times New Roman" w:hAnsi="Almarai" w:cs="Times New Roman"/>
          <w:b/>
          <w:bCs/>
          <w:kern w:val="36"/>
          <w:sz w:val="54"/>
          <w:szCs w:val="54"/>
          <w:lang w:eastAsia="en-GB"/>
        </w:rPr>
        <w:t>Erasmus+ KA171 International Mobility Program with the University of Padua, Italy for PhD student 2025/2026</w:t>
      </w:r>
    </w:p>
    <w:p w14:paraId="3887B774"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w:t>
      </w: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Important Announcement for PhD Students at El Oued University</w:t>
      </w:r>
    </w:p>
    <w:p w14:paraId="4995BB2D"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Erasmus+ KA171 International Mobility Program with the University of Padua, Italy</w:t>
      </w:r>
    </w:p>
    <w:p w14:paraId="103A859E"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El Oued University, in collaboration with the University of Padua in Italy, is pleased to announce the opening of applications for PhD students in all disciplines to participate in the Erasmus+ KA171 international mobility program for the first semester of the next academic year (starting February 2026).</w:t>
      </w:r>
    </w:p>
    <w:p w14:paraId="3024B0D4"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Scholarship Details:</w:t>
      </w:r>
    </w:p>
    <w:p w14:paraId="0AA071DC" w14:textId="77777777" w:rsidR="009E0EB8" w:rsidRPr="009E0EB8" w:rsidRDefault="009E0EB8" w:rsidP="009E0EB8">
      <w:pPr>
        <w:numPr>
          <w:ilvl w:val="0"/>
          <w:numId w:val="1"/>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Number of scholarships available: 3 PhD scholarships.</w:t>
      </w:r>
    </w:p>
    <w:p w14:paraId="483CCB48" w14:textId="77777777" w:rsidR="009E0EB8" w:rsidRPr="009E0EB8" w:rsidRDefault="009E0EB8" w:rsidP="009E0EB8">
      <w:pPr>
        <w:numPr>
          <w:ilvl w:val="0"/>
          <w:numId w:val="1"/>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Scholarship duration: 5 full months per student.</w:t>
      </w:r>
    </w:p>
    <w:p w14:paraId="5F4F5223" w14:textId="77777777" w:rsidR="009E0EB8" w:rsidRPr="009E0EB8" w:rsidRDefault="009E0EB8" w:rsidP="009E0EB8">
      <w:pPr>
        <w:numPr>
          <w:ilvl w:val="0"/>
          <w:numId w:val="1"/>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Host Institution: University of Padua, Italy.</w:t>
      </w:r>
    </w:p>
    <w:p w14:paraId="010EDF69"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Available Disciplines: The program is open to all PhD disciplines available at the University of Padua, including Technical Sciences, Humanities and Social Sciences, Law, Economics and Management, Agricultural Sciences, Basic Sciences, and other fields offered by the faculties at the University of Padua.</w:t>
      </w:r>
    </w:p>
    <w:p w14:paraId="329D78B1"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Financial Benefits for Students:</w:t>
      </w:r>
    </w:p>
    <w:p w14:paraId="5E2BE4F5" w14:textId="77777777" w:rsidR="009E0EB8" w:rsidRPr="009E0EB8" w:rsidRDefault="009E0EB8" w:rsidP="009E0EB8">
      <w:pPr>
        <w:numPr>
          <w:ilvl w:val="0"/>
          <w:numId w:val="2"/>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 xml:space="preserve">Monthly stipend of </w:t>
      </w:r>
      <w:r w:rsidR="000D2BD9">
        <w:rPr>
          <w:rFonts w:ascii="Almarai" w:eastAsia="Times New Roman" w:hAnsi="Almarai" w:cs="Times New Roman"/>
          <w:sz w:val="24"/>
          <w:szCs w:val="24"/>
          <w:lang w:eastAsia="en-GB"/>
        </w:rPr>
        <w:t xml:space="preserve">about </w:t>
      </w:r>
      <w:r w:rsidRPr="009E0EB8">
        <w:rPr>
          <w:rFonts w:ascii="Almarai" w:eastAsia="Times New Roman" w:hAnsi="Almarai" w:cs="Times New Roman"/>
          <w:sz w:val="24"/>
          <w:szCs w:val="24"/>
          <w:lang w:eastAsia="en-GB"/>
        </w:rPr>
        <w:t>€850 to cover living expenses throughout the study period.</w:t>
      </w:r>
    </w:p>
    <w:p w14:paraId="54FB7B5C" w14:textId="77777777" w:rsidR="009E0EB8" w:rsidRPr="009E0EB8" w:rsidRDefault="009E0EB8" w:rsidP="009E0EB8">
      <w:pPr>
        <w:numPr>
          <w:ilvl w:val="0"/>
          <w:numId w:val="2"/>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Financial contribution for travel costs (determined by the distance between Algeria and Italy).</w:t>
      </w:r>
    </w:p>
    <w:p w14:paraId="4EB84D3D" w14:textId="77777777" w:rsidR="009E0EB8" w:rsidRPr="009E0EB8" w:rsidRDefault="009E0EB8" w:rsidP="009E0EB8">
      <w:pPr>
        <w:numPr>
          <w:ilvl w:val="0"/>
          <w:numId w:val="2"/>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Comprehensive health insurance during the stay.</w:t>
      </w:r>
    </w:p>
    <w:p w14:paraId="0F780EAE" w14:textId="77777777" w:rsidR="009E0EB8" w:rsidRPr="009E0EB8" w:rsidRDefault="009E0EB8" w:rsidP="009E0EB8">
      <w:pPr>
        <w:numPr>
          <w:ilvl w:val="0"/>
          <w:numId w:val="2"/>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Access to student services and reduced-cost accommodation options on or off-campus.</w:t>
      </w:r>
    </w:p>
    <w:p w14:paraId="0BD7E3CF"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Application Requirements:</w:t>
      </w:r>
    </w:p>
    <w:p w14:paraId="744B3152" w14:textId="77777777" w:rsidR="009E0EB8" w:rsidRPr="009E0EB8" w:rsidRDefault="009E0EB8" w:rsidP="009E0EB8">
      <w:pPr>
        <w:numPr>
          <w:ilvl w:val="0"/>
          <w:numId w:val="3"/>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Applicants must be officially enrolled as PhD students at El Oued University.</w:t>
      </w:r>
    </w:p>
    <w:p w14:paraId="03B00EAE" w14:textId="77777777" w:rsidR="009E0EB8" w:rsidRPr="009E0EB8" w:rsidRDefault="009E0EB8" w:rsidP="009E0EB8">
      <w:pPr>
        <w:numPr>
          <w:ilvl w:val="0"/>
          <w:numId w:val="3"/>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English proficiency at B1 level or Italian proficiency at A2 level as per host university requirements.</w:t>
      </w:r>
    </w:p>
    <w:p w14:paraId="142FCE4E"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Required Documents:</w:t>
      </w:r>
    </w:p>
    <w:p w14:paraId="090A3672"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Valid passport.</w:t>
      </w:r>
    </w:p>
    <w:p w14:paraId="67D7580D"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lastRenderedPageBreak/>
        <w:t>Updated CV (in English).</w:t>
      </w:r>
    </w:p>
    <w:p w14:paraId="4B59E41B"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Motivation letter explaining the applicant’s motivations and objectives for participating in the program.</w:t>
      </w:r>
    </w:p>
    <w:p w14:paraId="5290C38A"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Academic transcript for the PhD program.</w:t>
      </w:r>
    </w:p>
    <w:p w14:paraId="16AA55E9"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Language proficiency certificate.</w:t>
      </w:r>
    </w:p>
    <w:p w14:paraId="1FAE77C8" w14:textId="77777777" w:rsidR="009E0EB8" w:rsidRPr="009E0EB8" w:rsidRDefault="009E0EB8" w:rsidP="009E0EB8">
      <w:pPr>
        <w:numPr>
          <w:ilvl w:val="0"/>
          <w:numId w:val="4"/>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Invitation letter (if available)</w:t>
      </w:r>
    </w:p>
    <w:p w14:paraId="0335E69D"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Application Deadline:</w:t>
      </w:r>
    </w:p>
    <w:p w14:paraId="45DCB5EE" w14:textId="77777777" w:rsidR="009E0EB8" w:rsidRPr="009E0EB8" w:rsidRDefault="009E0EB8" w:rsidP="009E0EB8">
      <w:pPr>
        <w:numPr>
          <w:ilvl w:val="0"/>
          <w:numId w:val="5"/>
        </w:numPr>
        <w:shd w:val="clear" w:color="auto" w:fill="FFFFFF"/>
        <w:spacing w:before="120" w:after="120" w:line="312" w:lineRule="auto"/>
        <w:ind w:left="0" w:right="3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The deadline for nominations and submitting applications is October 5th, 2025.</w:t>
      </w:r>
    </w:p>
    <w:p w14:paraId="3F3C3B56"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Segoe UI Symbol" w:eastAsia="Times New Roman" w:hAnsi="Segoe UI Symbol" w:cs="Segoe UI Symbol"/>
          <w:sz w:val="24"/>
          <w:szCs w:val="24"/>
          <w:lang w:eastAsia="en-GB"/>
        </w:rPr>
        <w:t>📌</w:t>
      </w:r>
      <w:r w:rsidRPr="009E0EB8">
        <w:rPr>
          <w:rFonts w:ascii="Almarai" w:eastAsia="Times New Roman" w:hAnsi="Almarai" w:cs="Times New Roman"/>
          <w:sz w:val="24"/>
          <w:szCs w:val="24"/>
          <w:lang w:eastAsia="en-GB"/>
        </w:rPr>
        <w:t xml:space="preserve"> How to Apply:</w:t>
      </w:r>
    </w:p>
    <w:p w14:paraId="04BD34DA" w14:textId="77777777" w:rsidR="009E0EB8" w:rsidRPr="009E0EB8" w:rsidRDefault="009E0EB8" w:rsidP="009E0EB8">
      <w:pPr>
        <w:numPr>
          <w:ilvl w:val="0"/>
          <w:numId w:val="6"/>
        </w:numPr>
        <w:shd w:val="clear" w:color="auto" w:fill="FFFFFF"/>
        <w:spacing w:before="120" w:after="120" w:line="312" w:lineRule="auto"/>
        <w:ind w:left="0" w:right="22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Prepare your application, including all required documents.</w:t>
      </w:r>
    </w:p>
    <w:p w14:paraId="69A1442B" w14:textId="77777777" w:rsidR="009E0EB8" w:rsidRPr="009E0EB8" w:rsidRDefault="009E0EB8" w:rsidP="009E0EB8">
      <w:pPr>
        <w:numPr>
          <w:ilvl w:val="0"/>
          <w:numId w:val="6"/>
        </w:numPr>
        <w:shd w:val="clear" w:color="auto" w:fill="FFFFFF"/>
        <w:spacing w:before="120" w:after="120" w:line="312" w:lineRule="auto"/>
        <w:ind w:left="0" w:right="22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Submit your application through the designated Erasmus+ portal</w:t>
      </w:r>
    </w:p>
    <w:p w14:paraId="6AC10F91" w14:textId="703E9AF9" w:rsidR="009E0EB8" w:rsidRPr="00744C30" w:rsidRDefault="009E0EB8" w:rsidP="009E0EB8">
      <w:pPr>
        <w:shd w:val="clear" w:color="auto" w:fill="FFFFFF"/>
        <w:spacing w:before="120" w:after="120" w:line="312" w:lineRule="auto"/>
        <w:ind w:right="225"/>
        <w:jc w:val="both"/>
        <w:rPr>
          <w:rFonts w:ascii="Almarai" w:eastAsia="Times New Roman" w:hAnsi="Almarai" w:cs="Times New Roman"/>
          <w:b/>
          <w:bCs/>
          <w:sz w:val="24"/>
          <w:szCs w:val="24"/>
          <w:lang w:eastAsia="en-GB"/>
        </w:rPr>
      </w:pPr>
      <w:r w:rsidRPr="00744C30">
        <w:rPr>
          <w:rFonts w:ascii="Almarai" w:eastAsia="Times New Roman" w:hAnsi="Almarai" w:cs="Times New Roman"/>
          <w:b/>
          <w:bCs/>
          <w:sz w:val="24"/>
          <w:szCs w:val="24"/>
          <w:lang w:eastAsia="en-GB"/>
        </w:rPr>
        <w:t> </w:t>
      </w:r>
      <w:hyperlink r:id="rId5" w:tgtFrame="_blank" w:history="1">
        <w:r w:rsidRPr="00744C30">
          <w:rPr>
            <w:rFonts w:ascii="Almarai" w:eastAsia="Times New Roman" w:hAnsi="Almarai" w:cs="Times New Roman"/>
            <w:b/>
            <w:bCs/>
            <w:sz w:val="24"/>
            <w:szCs w:val="24"/>
            <w:u w:val="single"/>
            <w:lang w:eastAsia="en-GB"/>
          </w:rPr>
          <w:t>https://forms.gle/ZHz1vxr1gCpfh</w:t>
        </w:r>
        <w:r w:rsidRPr="00744C30">
          <w:rPr>
            <w:rFonts w:ascii="Almarai" w:eastAsia="Times New Roman" w:hAnsi="Almarai" w:cs="Times New Roman"/>
            <w:b/>
            <w:bCs/>
            <w:sz w:val="24"/>
            <w:szCs w:val="24"/>
            <w:u w:val="single"/>
            <w:lang w:eastAsia="en-GB"/>
          </w:rPr>
          <w:t>E</w:t>
        </w:r>
        <w:r w:rsidRPr="00744C30">
          <w:rPr>
            <w:rFonts w:ascii="Almarai" w:eastAsia="Times New Roman" w:hAnsi="Almarai" w:cs="Times New Roman"/>
            <w:b/>
            <w:bCs/>
            <w:sz w:val="24"/>
            <w:szCs w:val="24"/>
            <w:u w:val="single"/>
            <w:lang w:eastAsia="en-GB"/>
          </w:rPr>
          <w:t>SH9</w:t>
        </w:r>
      </w:hyperlink>
      <w:r w:rsidR="00744C30">
        <w:rPr>
          <w:b/>
          <w:bCs/>
        </w:rPr>
        <w:t xml:space="preserve"> </w:t>
      </w:r>
      <w:r w:rsidR="00744C30" w:rsidRPr="00744C30">
        <w:rPr>
          <w:b/>
          <w:bCs/>
        </w:rPr>
        <w:t xml:space="preserve"> </w:t>
      </w:r>
    </w:p>
    <w:p w14:paraId="0B7F27BD" w14:textId="77777777" w:rsidR="009E0EB8" w:rsidRPr="009E0EB8" w:rsidRDefault="009E0EB8" w:rsidP="009E0EB8">
      <w:pPr>
        <w:numPr>
          <w:ilvl w:val="0"/>
          <w:numId w:val="6"/>
        </w:numPr>
        <w:shd w:val="clear" w:color="auto" w:fill="FFFFFF"/>
        <w:spacing w:before="120" w:after="120" w:line="312" w:lineRule="auto"/>
        <w:ind w:left="0" w:right="22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For additional guidance, contact the International Relations Office:</w:t>
      </w:r>
    </w:p>
    <w:p w14:paraId="28242D04" w14:textId="77777777" w:rsidR="009E0EB8" w:rsidRPr="009E0EB8" w:rsidRDefault="009E0EB8" w:rsidP="009E0EB8">
      <w:pPr>
        <w:numPr>
          <w:ilvl w:val="1"/>
          <w:numId w:val="6"/>
        </w:numPr>
        <w:shd w:val="clear" w:color="auto" w:fill="FFFFFF"/>
        <w:spacing w:before="120" w:after="120" w:line="312" w:lineRule="auto"/>
        <w:ind w:left="0" w:right="675"/>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Email: </w:t>
      </w:r>
      <w:hyperlink r:id="rId6" w:history="1">
        <w:r w:rsidRPr="009E0EB8">
          <w:rPr>
            <w:rFonts w:ascii="Almarai" w:eastAsia="Times New Roman" w:hAnsi="Almarai" w:cs="Times New Roman"/>
            <w:sz w:val="24"/>
            <w:szCs w:val="24"/>
            <w:lang w:eastAsia="en-GB"/>
          </w:rPr>
          <w:t>Relex@univ-eloued.dz</w:t>
        </w:r>
      </w:hyperlink>
    </w:p>
    <w:p w14:paraId="0EDFC481"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This opportunity aligns with Erasmus+ goals to promote inclusion and academic collaboration. Don’t miss the chance to expand your horizons through this prestigious exchange program!</w:t>
      </w:r>
    </w:p>
    <w:p w14:paraId="3982385E" w14:textId="77777777" w:rsidR="009E0EB8" w:rsidRPr="009E0EB8" w:rsidRDefault="009E0EB8" w:rsidP="009E0EB8">
      <w:pPr>
        <w:shd w:val="clear" w:color="auto" w:fill="FFFFFF"/>
        <w:spacing w:before="120" w:after="120" w:line="312" w:lineRule="auto"/>
        <w:jc w:val="both"/>
        <w:rPr>
          <w:rFonts w:ascii="Almarai" w:eastAsia="Times New Roman" w:hAnsi="Almarai" w:cs="Times New Roman"/>
          <w:sz w:val="24"/>
          <w:szCs w:val="24"/>
          <w:lang w:eastAsia="en-GB"/>
        </w:rPr>
      </w:pPr>
      <w:r w:rsidRPr="009E0EB8">
        <w:rPr>
          <w:rFonts w:ascii="Almarai" w:eastAsia="Times New Roman" w:hAnsi="Almarai" w:cs="Times New Roman"/>
          <w:sz w:val="24"/>
          <w:szCs w:val="24"/>
          <w:lang w:eastAsia="en-GB"/>
        </w:rPr>
        <w:t>For further inquiries, reach out to the International Relations Office at the University of El Oued.</w:t>
      </w:r>
    </w:p>
    <w:p w14:paraId="53B94E21" w14:textId="77777777" w:rsidR="000F01D2" w:rsidRPr="009E0EB8" w:rsidRDefault="000F01D2" w:rsidP="009E0EB8">
      <w:pPr>
        <w:spacing w:before="120" w:after="120" w:line="312" w:lineRule="auto"/>
      </w:pPr>
    </w:p>
    <w:sectPr w:rsidR="000F01D2" w:rsidRPr="009E0EB8" w:rsidSect="009E0EB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ara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07D8"/>
    <w:multiLevelType w:val="multilevel"/>
    <w:tmpl w:val="116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D25CD"/>
    <w:multiLevelType w:val="multilevel"/>
    <w:tmpl w:val="D946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92105"/>
    <w:multiLevelType w:val="multilevel"/>
    <w:tmpl w:val="DA4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37D83"/>
    <w:multiLevelType w:val="multilevel"/>
    <w:tmpl w:val="AD5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9248F"/>
    <w:multiLevelType w:val="multilevel"/>
    <w:tmpl w:val="681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43638"/>
    <w:multiLevelType w:val="multilevel"/>
    <w:tmpl w:val="5C6E6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7460380">
    <w:abstractNumId w:val="4"/>
  </w:num>
  <w:num w:numId="2" w16cid:durableId="1046686305">
    <w:abstractNumId w:val="1"/>
  </w:num>
  <w:num w:numId="3" w16cid:durableId="655426262">
    <w:abstractNumId w:val="0"/>
  </w:num>
  <w:num w:numId="4" w16cid:durableId="767237800">
    <w:abstractNumId w:val="3"/>
  </w:num>
  <w:num w:numId="5" w16cid:durableId="1172841686">
    <w:abstractNumId w:val="2"/>
  </w:num>
  <w:num w:numId="6" w16cid:durableId="1381978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B8"/>
    <w:rsid w:val="000D2BD9"/>
    <w:rsid w:val="000F01D2"/>
    <w:rsid w:val="00744C30"/>
    <w:rsid w:val="009E0EB8"/>
    <w:rsid w:val="00E436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DB81"/>
  <w15:chartTrackingRefBased/>
  <w15:docId w15:val="{99AC4CA9-1AC0-4754-8804-743BEDA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E0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0EB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E0E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E0EB8"/>
    <w:rPr>
      <w:b/>
      <w:bCs/>
    </w:rPr>
  </w:style>
  <w:style w:type="character" w:styleId="Lienhypertexte">
    <w:name w:val="Hyperlink"/>
    <w:basedOn w:val="Policepardfaut"/>
    <w:uiPriority w:val="99"/>
    <w:semiHidden/>
    <w:unhideWhenUsed/>
    <w:rsid w:val="009E0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ex@univ-eloued.dz" TargetMode="External"/><Relationship Id="rId5" Type="http://schemas.openxmlformats.org/officeDocument/2006/relationships/hyperlink" Target="https://forms.gle/ZHz1vxr1gCpfhESH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 Redjeb</dc:creator>
  <cp:keywords/>
  <dc:description/>
  <cp:lastModifiedBy>fouad ferhat</cp:lastModifiedBy>
  <cp:revision>2</cp:revision>
  <dcterms:created xsi:type="dcterms:W3CDTF">2025-09-07T10:10:00Z</dcterms:created>
  <dcterms:modified xsi:type="dcterms:W3CDTF">2025-09-07T10:10:00Z</dcterms:modified>
</cp:coreProperties>
</file>